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8F" w:rsidRDefault="007E0B8F" w:rsidP="007E0B8F">
      <w:pPr>
        <w:spacing w:line="440" w:lineRule="exact"/>
        <w:jc w:val="center"/>
        <w:rPr>
          <w:rFonts w:ascii="仿宋_GB2312"/>
          <w:b/>
          <w:bCs/>
          <w:color w:val="000000"/>
          <w:sz w:val="36"/>
          <w:szCs w:val="36"/>
        </w:rPr>
      </w:pPr>
    </w:p>
    <w:p w:rsidR="00653ED1" w:rsidRPr="00792AE5" w:rsidRDefault="00CB660E" w:rsidP="007E0B8F">
      <w:pPr>
        <w:spacing w:line="440" w:lineRule="exact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202</w:t>
      </w:r>
      <w:r>
        <w:rPr>
          <w:rFonts w:ascii="华文中宋" w:eastAsia="华文中宋" w:hAnsi="华文中宋"/>
          <w:b/>
          <w:bCs/>
          <w:color w:val="000000"/>
          <w:sz w:val="44"/>
          <w:szCs w:val="44"/>
        </w:rPr>
        <w:t>4</w:t>
      </w:r>
      <w:r w:rsidR="007E0B8F" w:rsidRPr="00792AE5"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年</w:t>
      </w:r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第四届湖南省普通高校</w:t>
      </w:r>
      <w:r w:rsidR="007E0B8F" w:rsidRPr="00792AE5"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课程思政教学竞赛决赛评分表</w:t>
      </w:r>
    </w:p>
    <w:p w:rsidR="007E0B8F" w:rsidRPr="00792AE5" w:rsidRDefault="007E0B8F" w:rsidP="007E0B8F">
      <w:pPr>
        <w:spacing w:line="44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</w:p>
    <w:p w:rsidR="00653ED1" w:rsidRPr="00CB660E" w:rsidRDefault="007E0B8F">
      <w:pPr>
        <w:spacing w:afterLines="50" w:after="156" w:line="520" w:lineRule="exact"/>
        <w:rPr>
          <w:rFonts w:ascii="仿宋_GB2312" w:hAnsi="华文中宋"/>
          <w:color w:val="000000"/>
          <w:szCs w:val="32"/>
        </w:rPr>
      </w:pPr>
      <w:r w:rsidRPr="00CB660E">
        <w:rPr>
          <w:rFonts w:ascii="仿宋_GB2312" w:hAnsi="华文中宋" w:hint="eastAsia"/>
          <w:bCs/>
          <w:color w:val="000000"/>
        </w:rPr>
        <w:t>选手编号：</w:t>
      </w:r>
      <w:r w:rsidR="00AE072F">
        <w:rPr>
          <w:rFonts w:ascii="仿宋_GB2312" w:hAnsi="华文中宋" w:hint="eastAsia"/>
          <w:bCs/>
          <w:color w:val="000000"/>
        </w:rPr>
        <w:t xml:space="preserve">        </w:t>
      </w:r>
      <w:bookmarkStart w:id="0" w:name="_GoBack"/>
      <w:bookmarkEnd w:id="0"/>
      <w:r w:rsidR="00CB660E" w:rsidRPr="00CB660E">
        <w:rPr>
          <w:rFonts w:ascii="仿宋_GB2312" w:hAnsi="华文中宋" w:hint="eastAsia"/>
          <w:bCs/>
          <w:color w:val="000000"/>
        </w:rPr>
        <w:t xml:space="preserve">课程名称：                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709"/>
        <w:gridCol w:w="6360"/>
        <w:gridCol w:w="1245"/>
      </w:tblGrid>
      <w:tr w:rsidR="00653ED1" w:rsidRPr="00CB660E">
        <w:trPr>
          <w:cantSplit/>
          <w:trHeight w:val="980"/>
          <w:tblHeader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bCs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bCs/>
                <w:color w:val="000000"/>
                <w:sz w:val="30"/>
                <w:szCs w:val="30"/>
              </w:rPr>
              <w:t>评价</w:t>
            </w:r>
          </w:p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bCs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bCs/>
                <w:color w:val="000000"/>
                <w:sz w:val="30"/>
                <w:szCs w:val="30"/>
              </w:rPr>
              <w:t>指标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bCs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bCs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bCs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bCs/>
                <w:color w:val="000000"/>
                <w:sz w:val="30"/>
                <w:szCs w:val="30"/>
              </w:rPr>
              <w:t>具体内容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bCs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bCs/>
                <w:color w:val="000000"/>
                <w:sz w:val="30"/>
                <w:szCs w:val="30"/>
              </w:rPr>
              <w:t>得分</w:t>
            </w:r>
          </w:p>
        </w:tc>
      </w:tr>
      <w:tr w:rsidR="00653ED1" w:rsidRPr="00CB660E">
        <w:trPr>
          <w:cantSplit/>
          <w:trHeight w:val="1247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教学</w:t>
            </w:r>
          </w:p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实施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善于提炼课程蕴含的育人因素，将思想政治教育和专业知识传授相融合，教学内容呈现恰当，教学活动组织合理。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653ED1">
            <w:pPr>
              <w:snapToGrid w:val="0"/>
              <w:rPr>
                <w:rFonts w:ascii="仿宋_GB2312" w:hAnsi="华文中宋"/>
                <w:color w:val="000000"/>
                <w:sz w:val="30"/>
                <w:szCs w:val="30"/>
              </w:rPr>
            </w:pPr>
          </w:p>
        </w:tc>
      </w:tr>
      <w:tr w:rsidR="00653ED1" w:rsidRPr="00CB660E">
        <w:trPr>
          <w:cantSplit/>
          <w:trHeight w:val="1247"/>
          <w:jc w:val="center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653ED1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善于综合运用现代信息技术手段和数字资源，把思想政治教育有效融入教学过程，教学方法运用恰当，教学策略使用有效。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653ED1">
            <w:pPr>
              <w:snapToGrid w:val="0"/>
              <w:rPr>
                <w:rFonts w:ascii="仿宋_GB2312" w:hAnsi="华文中宋"/>
                <w:color w:val="000000"/>
                <w:sz w:val="30"/>
                <w:szCs w:val="30"/>
              </w:rPr>
            </w:pPr>
          </w:p>
        </w:tc>
      </w:tr>
      <w:tr w:rsidR="00653ED1" w:rsidRPr="00CB660E">
        <w:trPr>
          <w:cantSplit/>
          <w:trHeight w:val="1247"/>
          <w:jc w:val="center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653ED1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注重教学互动，突出学生主体地位，调动学生参与课堂教学积极性。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653ED1">
            <w:pPr>
              <w:snapToGrid w:val="0"/>
              <w:rPr>
                <w:rFonts w:ascii="仿宋_GB2312" w:hAnsi="华文中宋"/>
                <w:color w:val="000000"/>
                <w:sz w:val="30"/>
                <w:szCs w:val="30"/>
              </w:rPr>
            </w:pPr>
          </w:p>
        </w:tc>
      </w:tr>
      <w:tr w:rsidR="00653ED1" w:rsidRPr="00CB660E" w:rsidTr="00407763">
        <w:trPr>
          <w:cantSplit/>
          <w:trHeight w:val="1156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教学</w:t>
            </w:r>
          </w:p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效果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color w:val="000000" w:themeColor="text1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rPr>
                <w:rFonts w:ascii="仿宋_GB2312" w:hAnsi="华文中宋"/>
                <w:color w:val="000000" w:themeColor="text1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 w:themeColor="text1"/>
                <w:sz w:val="30"/>
                <w:szCs w:val="30"/>
              </w:rPr>
              <w:t>注重价值引领，有效达成教学目标，效果明显。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653ED1">
            <w:pPr>
              <w:snapToGrid w:val="0"/>
              <w:rPr>
                <w:rFonts w:ascii="仿宋_GB2312" w:hAnsi="华文中宋"/>
                <w:color w:val="000000"/>
                <w:sz w:val="30"/>
                <w:szCs w:val="30"/>
              </w:rPr>
            </w:pPr>
          </w:p>
        </w:tc>
      </w:tr>
      <w:tr w:rsidR="00653ED1" w:rsidRPr="00CB660E" w:rsidTr="00407763">
        <w:trPr>
          <w:cantSplit/>
          <w:trHeight w:val="1116"/>
          <w:jc w:val="center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653ED1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rPr>
                <w:rFonts w:ascii="仿宋_GB2312" w:hAnsi="华文中宋"/>
                <w:color w:val="FF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 w:themeColor="text1"/>
                <w:sz w:val="30"/>
                <w:szCs w:val="30"/>
              </w:rPr>
              <w:t>课堂教学在同类课程中特色鲜明，具有较强的示范性。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653ED1">
            <w:pPr>
              <w:snapToGrid w:val="0"/>
              <w:rPr>
                <w:rFonts w:ascii="仿宋_GB2312" w:hAnsi="华文中宋"/>
                <w:color w:val="000000"/>
                <w:sz w:val="30"/>
                <w:szCs w:val="30"/>
              </w:rPr>
            </w:pPr>
          </w:p>
        </w:tc>
      </w:tr>
      <w:tr w:rsidR="00653ED1" w:rsidRPr="00CB660E">
        <w:trPr>
          <w:cantSplit/>
          <w:trHeight w:val="1247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教师素养与创新特色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具有良好的专业素养、科学精神、人文情怀；教态大方，举止得体，精神饱满，综合素质高；个人教学特色突出。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653ED1">
            <w:pPr>
              <w:snapToGrid w:val="0"/>
              <w:rPr>
                <w:rFonts w:ascii="仿宋_GB2312" w:hAnsi="华文中宋"/>
                <w:color w:val="000000"/>
                <w:sz w:val="30"/>
                <w:szCs w:val="30"/>
              </w:rPr>
            </w:pPr>
          </w:p>
        </w:tc>
      </w:tr>
      <w:tr w:rsidR="00653ED1" w:rsidRPr="00CB660E">
        <w:trPr>
          <w:cantSplit/>
          <w:trHeight w:val="1247"/>
          <w:jc w:val="center"/>
        </w:trPr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现场</w:t>
            </w:r>
          </w:p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提问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color w:val="000000"/>
                <w:sz w:val="30"/>
                <w:szCs w:val="30"/>
              </w:rPr>
              <w:t>回答评委问题条理清晰，抓住要点，观点正确，理由充分，见解独到，针对性强。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653ED1">
            <w:pPr>
              <w:snapToGrid w:val="0"/>
              <w:rPr>
                <w:rFonts w:ascii="仿宋_GB2312" w:hAnsi="华文中宋"/>
                <w:color w:val="000000"/>
                <w:sz w:val="30"/>
                <w:szCs w:val="30"/>
              </w:rPr>
            </w:pPr>
          </w:p>
        </w:tc>
      </w:tr>
      <w:tr w:rsidR="00653ED1" w:rsidRPr="00CB660E" w:rsidTr="00407763">
        <w:trPr>
          <w:cantSplit/>
          <w:trHeight w:val="944"/>
          <w:jc w:val="center"/>
        </w:trPr>
        <w:tc>
          <w:tcPr>
            <w:tcW w:w="1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7E0B8F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  <w:r w:rsidRPr="00CB660E">
              <w:rPr>
                <w:rFonts w:ascii="仿宋_GB2312" w:hAnsi="华文中宋" w:hint="eastAsia"/>
                <w:bCs/>
                <w:color w:val="000000"/>
                <w:sz w:val="30"/>
                <w:szCs w:val="30"/>
              </w:rPr>
              <w:t>总分</w:t>
            </w:r>
          </w:p>
        </w:tc>
        <w:tc>
          <w:tcPr>
            <w:tcW w:w="7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ED1" w:rsidRPr="00CB660E" w:rsidRDefault="00653ED1">
            <w:pPr>
              <w:snapToGrid w:val="0"/>
              <w:jc w:val="center"/>
              <w:rPr>
                <w:rFonts w:ascii="仿宋_GB2312" w:hAnsi="华文中宋"/>
                <w:color w:val="000000"/>
                <w:sz w:val="30"/>
                <w:szCs w:val="30"/>
              </w:rPr>
            </w:pPr>
          </w:p>
        </w:tc>
      </w:tr>
    </w:tbl>
    <w:p w:rsidR="00653ED1" w:rsidRPr="00792AE5" w:rsidRDefault="007E0B8F" w:rsidP="004E3DBA">
      <w:pPr>
        <w:rPr>
          <w:rFonts w:ascii="华文中宋" w:eastAsia="华文中宋" w:hAnsi="华文中宋"/>
          <w:sz w:val="30"/>
          <w:szCs w:val="30"/>
        </w:rPr>
      </w:pPr>
      <w:r w:rsidRPr="00792AE5">
        <w:rPr>
          <w:rFonts w:ascii="华文中宋" w:eastAsia="华文中宋" w:hAnsi="华文中宋"/>
          <w:sz w:val="30"/>
          <w:szCs w:val="30"/>
        </w:rPr>
        <w:t>评委签</w:t>
      </w:r>
      <w:r w:rsidRPr="00792AE5">
        <w:rPr>
          <w:rFonts w:ascii="华文中宋" w:eastAsia="华文中宋" w:hAnsi="华文中宋" w:hint="eastAsia"/>
          <w:sz w:val="30"/>
          <w:szCs w:val="30"/>
        </w:rPr>
        <w:t>名：</w:t>
      </w:r>
    </w:p>
    <w:sectPr w:rsidR="00653ED1" w:rsidRPr="00792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NDA5MWFmZTc5ZGY1NTFkYTUxOTRjZmFmMTk4MzEifQ=="/>
  </w:docVars>
  <w:rsids>
    <w:rsidRoot w:val="00733382"/>
    <w:rsid w:val="0002614B"/>
    <w:rsid w:val="00071C80"/>
    <w:rsid w:val="00072BCD"/>
    <w:rsid w:val="000F0879"/>
    <w:rsid w:val="00151DD4"/>
    <w:rsid w:val="00195BD0"/>
    <w:rsid w:val="00245691"/>
    <w:rsid w:val="00305AF0"/>
    <w:rsid w:val="00384D97"/>
    <w:rsid w:val="00395DC6"/>
    <w:rsid w:val="003B648D"/>
    <w:rsid w:val="003E0462"/>
    <w:rsid w:val="003E2405"/>
    <w:rsid w:val="00407763"/>
    <w:rsid w:val="004E3DBA"/>
    <w:rsid w:val="00540200"/>
    <w:rsid w:val="005B3D49"/>
    <w:rsid w:val="005C5AE5"/>
    <w:rsid w:val="00614A3B"/>
    <w:rsid w:val="00653ED1"/>
    <w:rsid w:val="006704D7"/>
    <w:rsid w:val="006D1C1C"/>
    <w:rsid w:val="00733382"/>
    <w:rsid w:val="00780DDE"/>
    <w:rsid w:val="007879E2"/>
    <w:rsid w:val="00792AE5"/>
    <w:rsid w:val="007A2965"/>
    <w:rsid w:val="007B5FBF"/>
    <w:rsid w:val="007B7CE6"/>
    <w:rsid w:val="007E0B8F"/>
    <w:rsid w:val="00951BB9"/>
    <w:rsid w:val="00955338"/>
    <w:rsid w:val="009840C2"/>
    <w:rsid w:val="009C406B"/>
    <w:rsid w:val="00A96958"/>
    <w:rsid w:val="00AC0978"/>
    <w:rsid w:val="00AE072F"/>
    <w:rsid w:val="00AF04FC"/>
    <w:rsid w:val="00B27E55"/>
    <w:rsid w:val="00B53CA8"/>
    <w:rsid w:val="00B6220B"/>
    <w:rsid w:val="00C14B55"/>
    <w:rsid w:val="00C66D73"/>
    <w:rsid w:val="00C81F93"/>
    <w:rsid w:val="00CB660E"/>
    <w:rsid w:val="00CB7F64"/>
    <w:rsid w:val="00D3063E"/>
    <w:rsid w:val="00D4235A"/>
    <w:rsid w:val="00D91F15"/>
    <w:rsid w:val="00E31F19"/>
    <w:rsid w:val="00E919D2"/>
    <w:rsid w:val="00E973ED"/>
    <w:rsid w:val="00F255FD"/>
    <w:rsid w:val="00F57FAE"/>
    <w:rsid w:val="00F7217A"/>
    <w:rsid w:val="00F977D0"/>
    <w:rsid w:val="3730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7B7C"/>
  <w15:docId w15:val="{247715DC-6CE4-40A8-B377-0F51A2FA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369</Characters>
  <Application>Microsoft Office Word</Application>
  <DocSecurity>0</DocSecurity>
  <Lines>3</Lines>
  <Paragraphs>1</Paragraphs>
  <ScaleCrop>false</ScaleCrop>
  <Company>微软用户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薛晓鸣</cp:lastModifiedBy>
  <cp:revision>13</cp:revision>
  <cp:lastPrinted>2021-04-20T08:24:00Z</cp:lastPrinted>
  <dcterms:created xsi:type="dcterms:W3CDTF">2021-04-20T08:21:00Z</dcterms:created>
  <dcterms:modified xsi:type="dcterms:W3CDTF">2024-05-15T11:29:00Z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121DA8997C2C407AB631B3D2F30CD24B</vt:lpwstr>
  </property>
</Properties>
</file>